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FA1" w:rsidRPr="0003786D" w:rsidRDefault="00505096" w:rsidP="0003786D">
      <w:pPr>
        <w:pStyle w:val="Heading9"/>
        <w:tabs>
          <w:tab w:val="num" w:pos="720"/>
        </w:tabs>
        <w:rPr>
          <w:sz w:val="30"/>
          <w:szCs w:val="30"/>
        </w:rPr>
      </w:pPr>
      <w:r>
        <w:rPr>
          <w:rFonts w:ascii="Tahoma" w:hAnsi="Tahoma" w:cs="Tahoma"/>
          <w:noProof/>
        </w:rPr>
        <w:drawing>
          <wp:inline distT="0" distB="0" distL="0" distR="0">
            <wp:extent cx="6781800" cy="1514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781800" cy="1514475"/>
                    </a:xfrm>
                    <a:prstGeom prst="rect">
                      <a:avLst/>
                    </a:prstGeom>
                    <a:noFill/>
                    <a:ln w="9525">
                      <a:noFill/>
                      <a:miter lim="800000"/>
                      <a:headEnd/>
                      <a:tailEnd/>
                    </a:ln>
                  </pic:spPr>
                </pic:pic>
              </a:graphicData>
            </a:graphic>
          </wp:inline>
        </w:drawing>
      </w:r>
    </w:p>
    <w:p w:rsidR="00965FA1" w:rsidRDefault="00965FA1" w:rsidP="007A4752">
      <w:pPr>
        <w:jc w:val="center"/>
        <w:rPr>
          <w:rFonts w:ascii="Arial" w:hAnsi="Arial" w:cs="Arial"/>
          <w:b/>
          <w:sz w:val="22"/>
          <w:szCs w:val="22"/>
        </w:rPr>
      </w:pPr>
    </w:p>
    <w:p w:rsidR="00965FA1" w:rsidRPr="00E8170D" w:rsidRDefault="00965FA1" w:rsidP="007A4752">
      <w:pPr>
        <w:jc w:val="center"/>
        <w:rPr>
          <w:rFonts w:ascii="Arial" w:hAnsi="Arial" w:cs="Arial"/>
          <w:b/>
          <w:sz w:val="22"/>
          <w:szCs w:val="22"/>
        </w:rPr>
      </w:pPr>
      <w:r w:rsidRPr="00E8170D">
        <w:rPr>
          <w:rFonts w:ascii="Arial" w:hAnsi="Arial" w:cs="Arial"/>
          <w:b/>
          <w:sz w:val="22"/>
          <w:szCs w:val="22"/>
        </w:rPr>
        <w:t xml:space="preserve">HOME RESCUE FAIR PROVIDES HOME RETENTION SERVICES FOR </w:t>
      </w:r>
    </w:p>
    <w:p w:rsidR="00965FA1" w:rsidRPr="00E8170D" w:rsidRDefault="00965FA1" w:rsidP="007A4752">
      <w:pPr>
        <w:jc w:val="center"/>
        <w:rPr>
          <w:rFonts w:ascii="Arial" w:hAnsi="Arial" w:cs="Arial"/>
          <w:b/>
          <w:sz w:val="22"/>
          <w:szCs w:val="22"/>
        </w:rPr>
      </w:pPr>
      <w:smartTag w:uri="urn:schemas-microsoft-com:office:smarttags" w:element="place">
        <w:r>
          <w:rPr>
            <w:rFonts w:ascii="Arial" w:hAnsi="Arial" w:cs="Arial"/>
            <w:b/>
            <w:sz w:val="22"/>
            <w:szCs w:val="22"/>
          </w:rPr>
          <w:t>QUEENS</w:t>
        </w:r>
      </w:smartTag>
      <w:r>
        <w:rPr>
          <w:rFonts w:ascii="Arial" w:hAnsi="Arial" w:cs="Arial"/>
          <w:b/>
          <w:sz w:val="22"/>
          <w:szCs w:val="22"/>
        </w:rPr>
        <w:t xml:space="preserve"> HOMEOWNERS AND SURROUNDING COMMUNITIES</w:t>
      </w:r>
    </w:p>
    <w:p w:rsidR="00965FA1" w:rsidRDefault="00965FA1" w:rsidP="003D1A19">
      <w:pPr>
        <w:jc w:val="center"/>
        <w:rPr>
          <w:rFonts w:ascii="Arial" w:hAnsi="Arial" w:cs="Arial"/>
          <w:b/>
        </w:rPr>
      </w:pPr>
    </w:p>
    <w:p w:rsidR="00965FA1" w:rsidRDefault="00965FA1" w:rsidP="00793D2F">
      <w:pPr>
        <w:jc w:val="center"/>
        <w:rPr>
          <w:rFonts w:ascii="Arial" w:hAnsi="Arial" w:cs="Arial"/>
          <w:bCs/>
          <w:i/>
          <w:color w:val="000000"/>
          <w:sz w:val="22"/>
          <w:szCs w:val="22"/>
        </w:rPr>
      </w:pPr>
      <w:r w:rsidRPr="00091CA1">
        <w:rPr>
          <w:rFonts w:ascii="Arial" w:hAnsi="Arial" w:cs="Arial"/>
          <w:bCs/>
          <w:i/>
          <w:color w:val="000000"/>
          <w:sz w:val="22"/>
          <w:szCs w:val="22"/>
        </w:rPr>
        <w:t xml:space="preserve">Local/National Partnerships </w:t>
      </w:r>
      <w:r>
        <w:rPr>
          <w:rFonts w:ascii="Arial" w:hAnsi="Arial" w:cs="Arial"/>
          <w:i/>
          <w:color w:val="000000"/>
          <w:sz w:val="22"/>
          <w:szCs w:val="22"/>
        </w:rPr>
        <w:t>Lead Coordinated Effort</w:t>
      </w:r>
      <w:r w:rsidRPr="00091CA1">
        <w:rPr>
          <w:rFonts w:ascii="Arial" w:hAnsi="Arial" w:cs="Arial"/>
          <w:i/>
          <w:color w:val="000000"/>
          <w:sz w:val="22"/>
          <w:szCs w:val="22"/>
        </w:rPr>
        <w:t xml:space="preserve"> to</w:t>
      </w:r>
      <w:r w:rsidRPr="00091CA1">
        <w:rPr>
          <w:rFonts w:ascii="Arial" w:hAnsi="Arial" w:cs="Arial"/>
          <w:b/>
          <w:i/>
          <w:color w:val="000000"/>
          <w:sz w:val="22"/>
          <w:szCs w:val="22"/>
        </w:rPr>
        <w:t xml:space="preserve"> </w:t>
      </w:r>
      <w:r w:rsidRPr="00091CA1">
        <w:rPr>
          <w:rFonts w:ascii="Arial" w:hAnsi="Arial" w:cs="Arial"/>
          <w:bCs/>
          <w:i/>
          <w:color w:val="000000"/>
          <w:sz w:val="22"/>
          <w:szCs w:val="22"/>
        </w:rPr>
        <w:t>Provide Resources to Homeowners Facing Financial Hardship</w:t>
      </w:r>
    </w:p>
    <w:p w:rsidR="00965FA1" w:rsidRPr="00793D2F" w:rsidRDefault="00965FA1" w:rsidP="00793D2F">
      <w:pPr>
        <w:jc w:val="center"/>
        <w:rPr>
          <w:rFonts w:ascii="Arial" w:hAnsi="Arial" w:cs="Arial"/>
          <w:i/>
          <w:color w:val="000000"/>
          <w:sz w:val="22"/>
          <w:szCs w:val="22"/>
        </w:rPr>
      </w:pPr>
    </w:p>
    <w:p w:rsidR="00965FA1" w:rsidRDefault="00965FA1" w:rsidP="004B562B">
      <w:pPr>
        <w:pStyle w:val="Default"/>
        <w:rPr>
          <w:rFonts w:ascii="Arial" w:hAnsi="Arial" w:cs="Arial"/>
          <w:sz w:val="20"/>
          <w:szCs w:val="20"/>
        </w:rPr>
      </w:pPr>
      <w:r w:rsidRPr="00793D2F">
        <w:rPr>
          <w:rFonts w:ascii="Arial" w:hAnsi="Arial" w:cs="Arial"/>
          <w:sz w:val="20"/>
          <w:szCs w:val="20"/>
        </w:rPr>
        <w:t xml:space="preserve">(April 23, 2011) </w:t>
      </w:r>
      <w:smartTag w:uri="urn:schemas-microsoft-com:office:smarttags" w:element="City">
        <w:r w:rsidRPr="00793D2F">
          <w:rPr>
            <w:rFonts w:ascii="Arial" w:hAnsi="Arial" w:cs="Arial"/>
            <w:sz w:val="20"/>
            <w:szCs w:val="20"/>
          </w:rPr>
          <w:t>Queens</w:t>
        </w:r>
      </w:smartTag>
      <w:r w:rsidRPr="00793D2F">
        <w:rPr>
          <w:rFonts w:ascii="Arial" w:hAnsi="Arial" w:cs="Arial"/>
          <w:sz w:val="20"/>
          <w:szCs w:val="20"/>
        </w:rPr>
        <w:t xml:space="preserve">, </w:t>
      </w:r>
      <w:smartTag w:uri="urn:schemas-microsoft-com:office:smarttags" w:element="State">
        <w:r w:rsidRPr="00793D2F">
          <w:rPr>
            <w:rFonts w:ascii="Arial" w:hAnsi="Arial" w:cs="Arial"/>
            <w:sz w:val="20"/>
            <w:szCs w:val="20"/>
          </w:rPr>
          <w:t>NY</w:t>
        </w:r>
      </w:smartTag>
      <w:r w:rsidRPr="00793D2F">
        <w:rPr>
          <w:rFonts w:ascii="Arial" w:hAnsi="Arial" w:cs="Arial"/>
          <w:sz w:val="20"/>
          <w:szCs w:val="20"/>
        </w:rPr>
        <w:t xml:space="preserve"> – </w:t>
      </w:r>
      <w:r w:rsidRPr="001D4D3B">
        <w:rPr>
          <w:rFonts w:ascii="Arial" w:hAnsi="Arial" w:cs="Arial"/>
          <w:sz w:val="20"/>
          <w:szCs w:val="20"/>
          <w:bdr w:val="none" w:sz="0" w:space="0" w:color="auto" w:frame="1"/>
        </w:rPr>
        <w:t xml:space="preserve">According to recent data, the borough of </w:t>
      </w:r>
      <w:smartTag w:uri="urn:schemas-microsoft-com:office:smarttags" w:element="country-region">
        <w:r w:rsidRPr="001D4D3B">
          <w:rPr>
            <w:rFonts w:ascii="Arial" w:hAnsi="Arial" w:cs="Arial"/>
            <w:b/>
            <w:bCs/>
            <w:sz w:val="20"/>
            <w:szCs w:val="20"/>
            <w:bdr w:val="none" w:sz="0" w:space="0" w:color="auto" w:frame="1"/>
          </w:rPr>
          <w:t>Jamaica</w:t>
        </w:r>
      </w:smartTag>
      <w:r w:rsidRPr="001D4D3B">
        <w:rPr>
          <w:rFonts w:ascii="Arial" w:hAnsi="Arial" w:cs="Arial"/>
          <w:b/>
          <w:bCs/>
          <w:sz w:val="20"/>
          <w:szCs w:val="20"/>
          <w:bdr w:val="none" w:sz="0" w:space="0" w:color="auto" w:frame="1"/>
        </w:rPr>
        <w:t xml:space="preserve">, Queens has had the highest total number of foreclosures in </w:t>
      </w:r>
      <w:smartTag w:uri="urn:schemas-microsoft-com:office:smarttags" w:element="place">
        <w:smartTag w:uri="urn:schemas-microsoft-com:office:smarttags" w:element="City">
          <w:r w:rsidRPr="001D4D3B">
            <w:rPr>
              <w:rFonts w:ascii="Arial" w:hAnsi="Arial" w:cs="Arial"/>
              <w:b/>
              <w:bCs/>
              <w:sz w:val="20"/>
              <w:szCs w:val="20"/>
              <w:bdr w:val="none" w:sz="0" w:space="0" w:color="auto" w:frame="1"/>
            </w:rPr>
            <w:t>New York City</w:t>
          </w:r>
        </w:smartTag>
      </w:smartTag>
      <w:r w:rsidRPr="001D4D3B">
        <w:rPr>
          <w:rFonts w:ascii="Arial" w:hAnsi="Arial" w:cs="Arial"/>
          <w:b/>
          <w:bCs/>
          <w:sz w:val="20"/>
          <w:szCs w:val="20"/>
          <w:bdr w:val="none" w:sz="0" w:space="0" w:color="auto" w:frame="1"/>
        </w:rPr>
        <w:t xml:space="preserve"> over the last three years</w:t>
      </w:r>
      <w:r w:rsidRPr="001D4D3B">
        <w:rPr>
          <w:rFonts w:ascii="Arial" w:hAnsi="Arial" w:cs="Arial"/>
          <w:sz w:val="20"/>
          <w:szCs w:val="20"/>
          <w:bdr w:val="none" w:sz="0" w:space="0" w:color="auto" w:frame="1"/>
        </w:rPr>
        <w:t xml:space="preserve">, with 1,031. </w:t>
      </w:r>
      <w:r w:rsidRPr="00793D2F">
        <w:rPr>
          <w:rFonts w:ascii="Arial" w:hAnsi="Arial" w:cs="Arial"/>
          <w:sz w:val="20"/>
          <w:szCs w:val="20"/>
        </w:rPr>
        <w:t xml:space="preserve">To further their commitment to assist homeowners in the nation’s hardest hit neighborhoods, the Center for New York City Neighborhoods (CNYCN) in conjunction with the </w:t>
      </w:r>
      <w:smartTag w:uri="urn:schemas-microsoft-com:office:smarttags" w:element="place">
        <w:smartTag w:uri="urn:schemas-microsoft-com:office:smarttags" w:element="City">
          <w:r w:rsidRPr="00793D2F">
            <w:rPr>
              <w:rFonts w:ascii="Arial" w:hAnsi="Arial" w:cs="Arial"/>
              <w:sz w:val="20"/>
              <w:szCs w:val="20"/>
            </w:rPr>
            <w:t>Alliance</w:t>
          </w:r>
        </w:smartTag>
      </w:smartTag>
      <w:r w:rsidRPr="00793D2F">
        <w:rPr>
          <w:rFonts w:ascii="Arial" w:hAnsi="Arial" w:cs="Arial"/>
          <w:sz w:val="20"/>
          <w:szCs w:val="20"/>
        </w:rPr>
        <w:t xml:space="preserve"> for Stabilizing our Communities</w:t>
      </w:r>
      <w:r>
        <w:rPr>
          <w:rFonts w:ascii="Arial" w:hAnsi="Arial" w:cs="Arial"/>
          <w:sz w:val="20"/>
          <w:szCs w:val="20"/>
        </w:rPr>
        <w:t xml:space="preserve"> and the Office of Council Member Leroy Comrie, Queens District 27, will host the </w:t>
      </w:r>
      <w:r w:rsidRPr="00354E94">
        <w:rPr>
          <w:rFonts w:ascii="Arial" w:hAnsi="Arial" w:cs="Arial"/>
          <w:i/>
          <w:sz w:val="20"/>
          <w:szCs w:val="20"/>
        </w:rPr>
        <w:t>Rise Up &amp; Stay Put!</w:t>
      </w:r>
      <w:r>
        <w:rPr>
          <w:rFonts w:ascii="Arial" w:hAnsi="Arial" w:cs="Arial"/>
          <w:sz w:val="20"/>
          <w:szCs w:val="20"/>
        </w:rPr>
        <w:t xml:space="preserve"> </w:t>
      </w:r>
      <w:r w:rsidRPr="00793D2F">
        <w:rPr>
          <w:rFonts w:ascii="Arial" w:hAnsi="Arial" w:cs="Arial"/>
          <w:sz w:val="20"/>
          <w:szCs w:val="20"/>
        </w:rPr>
        <w:t xml:space="preserve">Home Rescue Fair on April 23 to assist households at risk. The Fair will take place at </w:t>
      </w:r>
      <w:smartTag w:uri="urn:schemas-microsoft-com:office:smarttags" w:element="PlaceName">
        <w:r w:rsidRPr="00793D2F">
          <w:rPr>
            <w:rFonts w:ascii="Arial" w:hAnsi="Arial" w:cs="Arial"/>
            <w:sz w:val="20"/>
            <w:szCs w:val="20"/>
          </w:rPr>
          <w:t>York</w:t>
        </w:r>
      </w:smartTag>
      <w:r w:rsidRPr="00793D2F">
        <w:rPr>
          <w:rFonts w:ascii="Arial" w:hAnsi="Arial" w:cs="Arial"/>
          <w:sz w:val="20"/>
          <w:szCs w:val="20"/>
        </w:rPr>
        <w:t xml:space="preserve"> </w:t>
      </w:r>
      <w:smartTag w:uri="urn:schemas-microsoft-com:office:smarttags" w:element="PlaceType">
        <w:r w:rsidRPr="00793D2F">
          <w:rPr>
            <w:rFonts w:ascii="Arial" w:hAnsi="Arial" w:cs="Arial"/>
            <w:sz w:val="20"/>
            <w:szCs w:val="20"/>
          </w:rPr>
          <w:t>College</w:t>
        </w:r>
      </w:smartTag>
      <w:r>
        <w:rPr>
          <w:rFonts w:ascii="Arial" w:hAnsi="Arial" w:cs="Arial"/>
          <w:sz w:val="20"/>
          <w:szCs w:val="20"/>
        </w:rPr>
        <w:t xml:space="preserve"> located at </w:t>
      </w:r>
      <w:smartTag w:uri="urn:schemas-microsoft-com:office:smarttags" w:element="address">
        <w:smartTag w:uri="urn:schemas-microsoft-com:office:smarttags" w:element="Street">
          <w:r w:rsidRPr="004B562B">
            <w:rPr>
              <w:rStyle w:val="A11"/>
              <w:rFonts w:ascii="Arial" w:hAnsi="Arial" w:cs="Arial"/>
              <w:sz w:val="20"/>
              <w:szCs w:val="20"/>
            </w:rPr>
            <w:t>160-02 Liberty Avenue</w:t>
          </w:r>
        </w:smartTag>
      </w:smartTag>
      <w:r w:rsidRPr="004B562B">
        <w:rPr>
          <w:rStyle w:val="A11"/>
          <w:rFonts w:ascii="Arial" w:hAnsi="Arial" w:cs="Arial"/>
          <w:sz w:val="20"/>
          <w:szCs w:val="20"/>
        </w:rPr>
        <w:t xml:space="preserve"> </w:t>
      </w:r>
      <w:r>
        <w:rPr>
          <w:rStyle w:val="A11"/>
          <w:rFonts w:ascii="Arial" w:hAnsi="Arial" w:cs="Arial"/>
          <w:sz w:val="20"/>
          <w:szCs w:val="20"/>
        </w:rPr>
        <w:t xml:space="preserve">in </w:t>
      </w:r>
      <w:smartTag w:uri="urn:schemas-microsoft-com:office:smarttags" w:element="country-region">
        <w:r>
          <w:rPr>
            <w:rStyle w:val="A11"/>
            <w:rFonts w:ascii="Arial" w:hAnsi="Arial" w:cs="Arial"/>
            <w:sz w:val="20"/>
            <w:szCs w:val="20"/>
          </w:rPr>
          <w:t>Jamaica</w:t>
        </w:r>
      </w:smartTag>
      <w:r>
        <w:rPr>
          <w:rStyle w:val="A11"/>
          <w:rFonts w:ascii="Arial" w:hAnsi="Arial" w:cs="Arial"/>
          <w:sz w:val="20"/>
          <w:szCs w:val="20"/>
        </w:rPr>
        <w:t xml:space="preserve">, </w:t>
      </w:r>
      <w:smartTag w:uri="urn:schemas-microsoft-com:office:smarttags" w:element="place">
        <w:r>
          <w:rPr>
            <w:rStyle w:val="A11"/>
            <w:rFonts w:ascii="Arial" w:hAnsi="Arial" w:cs="Arial"/>
            <w:sz w:val="20"/>
            <w:szCs w:val="20"/>
          </w:rPr>
          <w:t>Queens</w:t>
        </w:r>
      </w:smartTag>
      <w:r w:rsidRPr="004B562B">
        <w:rPr>
          <w:rFonts w:ascii="Arial" w:hAnsi="Arial" w:cs="Arial"/>
          <w:sz w:val="20"/>
          <w:szCs w:val="20"/>
        </w:rPr>
        <w:t xml:space="preserve"> from</w:t>
      </w:r>
      <w:r w:rsidRPr="00793D2F">
        <w:rPr>
          <w:rFonts w:ascii="Arial" w:hAnsi="Arial" w:cs="Arial"/>
          <w:sz w:val="20"/>
          <w:szCs w:val="20"/>
        </w:rPr>
        <w:t xml:space="preserve"> 10am – 3pm providing intensive counseling and home-retention strategies including workshops and in-language assistance.</w:t>
      </w:r>
      <w:r>
        <w:rPr>
          <w:rFonts w:ascii="Arial" w:hAnsi="Arial" w:cs="Arial"/>
          <w:sz w:val="20"/>
          <w:szCs w:val="20"/>
        </w:rPr>
        <w:t xml:space="preserve">  </w:t>
      </w:r>
      <w:r w:rsidRPr="00793D2F">
        <w:rPr>
          <w:rFonts w:ascii="Arial" w:hAnsi="Arial" w:cs="Arial"/>
          <w:sz w:val="20"/>
          <w:szCs w:val="20"/>
        </w:rPr>
        <w:t xml:space="preserve">Homeowners can pre-register for the fair by visiting </w:t>
      </w:r>
      <w:r w:rsidRPr="00793D2F">
        <w:rPr>
          <w:rFonts w:ascii="Arial" w:hAnsi="Arial" w:cs="Arial"/>
          <w:b/>
          <w:bCs/>
          <w:sz w:val="20"/>
          <w:szCs w:val="20"/>
        </w:rPr>
        <w:t xml:space="preserve">www.cnycn.org </w:t>
      </w:r>
      <w:r w:rsidRPr="00793D2F">
        <w:rPr>
          <w:rFonts w:ascii="Arial" w:hAnsi="Arial" w:cs="Arial"/>
          <w:sz w:val="20"/>
          <w:szCs w:val="20"/>
        </w:rPr>
        <w:t xml:space="preserve">or call </w:t>
      </w:r>
      <w:r w:rsidRPr="00793D2F">
        <w:rPr>
          <w:rFonts w:ascii="Arial" w:hAnsi="Arial" w:cs="Arial"/>
          <w:b/>
          <w:bCs/>
          <w:sz w:val="20"/>
          <w:szCs w:val="20"/>
        </w:rPr>
        <w:t>646</w:t>
      </w:r>
      <w:r w:rsidRPr="00793D2F">
        <w:rPr>
          <w:rFonts w:ascii="Arial" w:hAnsi="Arial" w:cs="Arial"/>
          <w:sz w:val="20"/>
          <w:szCs w:val="20"/>
        </w:rPr>
        <w:t>.</w:t>
      </w:r>
      <w:r w:rsidRPr="00793D2F">
        <w:rPr>
          <w:rFonts w:ascii="Arial" w:hAnsi="Arial" w:cs="Arial"/>
          <w:b/>
          <w:bCs/>
          <w:sz w:val="20"/>
          <w:szCs w:val="20"/>
        </w:rPr>
        <w:t>786</w:t>
      </w:r>
      <w:r w:rsidRPr="00793D2F">
        <w:rPr>
          <w:rFonts w:ascii="Arial" w:hAnsi="Arial" w:cs="Arial"/>
          <w:sz w:val="20"/>
          <w:szCs w:val="20"/>
        </w:rPr>
        <w:t>.</w:t>
      </w:r>
      <w:r w:rsidRPr="00793D2F">
        <w:rPr>
          <w:rFonts w:ascii="Arial" w:hAnsi="Arial" w:cs="Arial"/>
          <w:b/>
          <w:bCs/>
          <w:sz w:val="20"/>
          <w:szCs w:val="20"/>
        </w:rPr>
        <w:t xml:space="preserve">0888.  </w:t>
      </w:r>
      <w:r w:rsidRPr="00793D2F">
        <w:rPr>
          <w:rFonts w:ascii="Arial" w:hAnsi="Arial" w:cs="Arial"/>
          <w:sz w:val="20"/>
          <w:szCs w:val="20"/>
        </w:rPr>
        <w:t xml:space="preserve">Special </w:t>
      </w:r>
      <w:r>
        <w:rPr>
          <w:rFonts w:ascii="Arial" w:hAnsi="Arial" w:cs="Arial"/>
          <w:sz w:val="20"/>
          <w:szCs w:val="20"/>
        </w:rPr>
        <w:t xml:space="preserve">fair </w:t>
      </w:r>
      <w:r w:rsidRPr="00793D2F">
        <w:rPr>
          <w:rFonts w:ascii="Arial" w:hAnsi="Arial" w:cs="Arial"/>
          <w:sz w:val="20"/>
          <w:szCs w:val="20"/>
        </w:rPr>
        <w:t xml:space="preserve">guests include </w:t>
      </w:r>
      <w:r w:rsidRPr="00793D2F">
        <w:rPr>
          <w:rStyle w:val="Emphasis"/>
          <w:rFonts w:ascii="Arial" w:hAnsi="Arial" w:cs="Arial"/>
          <w:b w:val="0"/>
          <w:sz w:val="20"/>
          <w:szCs w:val="20"/>
        </w:rPr>
        <w:t>New York</w:t>
      </w:r>
      <w:r w:rsidRPr="00793D2F">
        <w:rPr>
          <w:rFonts w:ascii="Arial" w:hAnsi="Arial" w:cs="Arial"/>
          <w:b/>
          <w:sz w:val="20"/>
          <w:szCs w:val="20"/>
        </w:rPr>
        <w:t xml:space="preserve"> </w:t>
      </w:r>
      <w:r>
        <w:rPr>
          <w:rFonts w:ascii="Arial" w:hAnsi="Arial" w:cs="Arial"/>
          <w:sz w:val="20"/>
          <w:szCs w:val="20"/>
        </w:rPr>
        <w:t>City Councilman</w:t>
      </w:r>
      <w:r w:rsidRPr="00793D2F">
        <w:rPr>
          <w:rFonts w:ascii="Arial" w:hAnsi="Arial" w:cs="Arial"/>
          <w:sz w:val="20"/>
          <w:szCs w:val="20"/>
        </w:rPr>
        <w:t xml:space="preserve"> Leroy</w:t>
      </w:r>
      <w:r w:rsidRPr="00793D2F">
        <w:rPr>
          <w:rFonts w:ascii="Arial" w:hAnsi="Arial" w:cs="Arial"/>
          <w:b/>
          <w:sz w:val="20"/>
          <w:szCs w:val="20"/>
        </w:rPr>
        <w:t xml:space="preserve"> </w:t>
      </w:r>
      <w:r w:rsidRPr="00793D2F">
        <w:rPr>
          <w:rStyle w:val="Emphasis"/>
          <w:rFonts w:ascii="Arial" w:hAnsi="Arial" w:cs="Arial"/>
          <w:b w:val="0"/>
          <w:sz w:val="20"/>
          <w:szCs w:val="20"/>
        </w:rPr>
        <w:t>Comrie</w:t>
      </w:r>
      <w:r w:rsidRPr="00793D2F">
        <w:rPr>
          <w:rFonts w:ascii="Arial" w:hAnsi="Arial" w:cs="Arial"/>
          <w:sz w:val="20"/>
          <w:szCs w:val="20"/>
        </w:rPr>
        <w:t xml:space="preserve">, and KISS FM’s Bob Slade.  </w:t>
      </w:r>
    </w:p>
    <w:p w:rsidR="00965FA1" w:rsidRPr="004769D8" w:rsidRDefault="00965FA1" w:rsidP="004B562B">
      <w:pPr>
        <w:pStyle w:val="Default"/>
        <w:rPr>
          <w:rFonts w:ascii="Arial" w:hAnsi="Arial" w:cs="Arial"/>
          <w:sz w:val="20"/>
          <w:szCs w:val="20"/>
        </w:rPr>
      </w:pPr>
    </w:p>
    <w:p w:rsidR="00965FA1" w:rsidRPr="00793D2F" w:rsidRDefault="00965FA1" w:rsidP="00E804C4">
      <w:pPr>
        <w:tabs>
          <w:tab w:val="num" w:pos="1980"/>
        </w:tabs>
        <w:rPr>
          <w:rFonts w:ascii="Arial" w:hAnsi="Arial" w:cs="Arial"/>
          <w:sz w:val="20"/>
          <w:szCs w:val="20"/>
        </w:rPr>
      </w:pPr>
      <w:r w:rsidRPr="00793D2F">
        <w:rPr>
          <w:rFonts w:ascii="Arial" w:hAnsi="Arial" w:cs="Arial"/>
          <w:sz w:val="20"/>
          <w:szCs w:val="20"/>
        </w:rPr>
        <w:t>At the Fair, homeowners will benefit from:</w:t>
      </w:r>
    </w:p>
    <w:p w:rsidR="00965FA1" w:rsidRPr="00793D2F" w:rsidRDefault="00965FA1" w:rsidP="00E804C4">
      <w:pPr>
        <w:tabs>
          <w:tab w:val="num" w:pos="1980"/>
        </w:tabs>
        <w:rPr>
          <w:rFonts w:ascii="Arial" w:hAnsi="Arial" w:cs="Arial"/>
          <w:sz w:val="20"/>
          <w:szCs w:val="20"/>
        </w:rPr>
      </w:pPr>
    </w:p>
    <w:p w:rsidR="00965FA1" w:rsidRPr="00793D2F" w:rsidRDefault="00965FA1" w:rsidP="00E804C4">
      <w:pPr>
        <w:numPr>
          <w:ilvl w:val="0"/>
          <w:numId w:val="1"/>
        </w:numPr>
        <w:rPr>
          <w:rFonts w:ascii="Arial" w:hAnsi="Arial" w:cs="Arial"/>
          <w:sz w:val="20"/>
          <w:szCs w:val="20"/>
        </w:rPr>
      </w:pPr>
      <w:r w:rsidRPr="00793D2F">
        <w:rPr>
          <w:rFonts w:ascii="Arial" w:hAnsi="Arial" w:cs="Arial"/>
          <w:sz w:val="20"/>
          <w:szCs w:val="20"/>
        </w:rPr>
        <w:t>One-on-one sessions with HUD-certified housing counselors and attorneys</w:t>
      </w:r>
    </w:p>
    <w:p w:rsidR="00965FA1" w:rsidRPr="00793D2F" w:rsidRDefault="00965FA1" w:rsidP="00E804C4">
      <w:pPr>
        <w:numPr>
          <w:ilvl w:val="0"/>
          <w:numId w:val="1"/>
        </w:numPr>
        <w:rPr>
          <w:rFonts w:ascii="Arial" w:hAnsi="Arial" w:cs="Arial"/>
          <w:sz w:val="20"/>
          <w:szCs w:val="20"/>
        </w:rPr>
      </w:pPr>
      <w:r w:rsidRPr="00793D2F">
        <w:rPr>
          <w:rFonts w:ascii="Arial" w:hAnsi="Arial" w:cs="Arial"/>
          <w:sz w:val="20"/>
          <w:szCs w:val="20"/>
        </w:rPr>
        <w:t>In-language assistance</w:t>
      </w:r>
    </w:p>
    <w:p w:rsidR="00965FA1" w:rsidRPr="00793D2F" w:rsidRDefault="00965FA1" w:rsidP="00872768">
      <w:pPr>
        <w:numPr>
          <w:ilvl w:val="0"/>
          <w:numId w:val="1"/>
        </w:numPr>
        <w:rPr>
          <w:rFonts w:ascii="Arial" w:hAnsi="Arial" w:cs="Arial"/>
          <w:sz w:val="20"/>
          <w:szCs w:val="20"/>
        </w:rPr>
      </w:pPr>
      <w:r w:rsidRPr="00793D2F">
        <w:rPr>
          <w:rFonts w:ascii="Arial" w:hAnsi="Arial" w:cs="Arial"/>
          <w:sz w:val="20"/>
          <w:szCs w:val="20"/>
        </w:rPr>
        <w:t>One-on-one session with loan specialists from a variety of lenders</w:t>
      </w:r>
    </w:p>
    <w:p w:rsidR="00965FA1" w:rsidRPr="00793D2F" w:rsidRDefault="00965FA1" w:rsidP="00872768">
      <w:pPr>
        <w:pStyle w:val="Default"/>
        <w:rPr>
          <w:rFonts w:ascii="Arial" w:hAnsi="Arial" w:cs="Arial"/>
          <w:sz w:val="20"/>
          <w:szCs w:val="20"/>
        </w:rPr>
      </w:pPr>
    </w:p>
    <w:p w:rsidR="00965FA1" w:rsidRDefault="00965FA1" w:rsidP="0062636E">
      <w:pPr>
        <w:tabs>
          <w:tab w:val="num" w:pos="1980"/>
        </w:tabs>
        <w:rPr>
          <w:rFonts w:ascii="Arial" w:hAnsi="Arial" w:cs="Arial"/>
          <w:color w:val="FF0000"/>
          <w:sz w:val="20"/>
          <w:szCs w:val="20"/>
        </w:rPr>
      </w:pPr>
      <w:r>
        <w:rPr>
          <w:rFonts w:ascii="Arial" w:hAnsi="Arial" w:cs="Arial"/>
          <w:color w:val="FF0000"/>
          <w:sz w:val="20"/>
          <w:szCs w:val="20"/>
        </w:rPr>
        <w:t>Quote from CM Comrie</w:t>
      </w:r>
    </w:p>
    <w:p w:rsidR="00965FA1" w:rsidRDefault="00965FA1" w:rsidP="0062636E">
      <w:pPr>
        <w:tabs>
          <w:tab w:val="num" w:pos="1980"/>
        </w:tabs>
        <w:rPr>
          <w:rFonts w:ascii="Arial" w:hAnsi="Arial" w:cs="Arial"/>
          <w:color w:val="FF0000"/>
          <w:sz w:val="20"/>
          <w:szCs w:val="20"/>
        </w:rPr>
      </w:pPr>
    </w:p>
    <w:p w:rsidR="00965FA1" w:rsidRPr="00D500ED" w:rsidRDefault="00965FA1" w:rsidP="00940C6F">
      <w:pPr>
        <w:tabs>
          <w:tab w:val="num" w:pos="1980"/>
        </w:tabs>
        <w:rPr>
          <w:rFonts w:ascii="Arial" w:hAnsi="Arial" w:cs="Arial"/>
          <w:sz w:val="20"/>
          <w:szCs w:val="20"/>
        </w:rPr>
      </w:pPr>
      <w:r>
        <w:rPr>
          <w:rFonts w:ascii="Arial" w:hAnsi="Arial" w:cs="Arial"/>
          <w:sz w:val="20"/>
          <w:szCs w:val="20"/>
        </w:rPr>
        <w:t xml:space="preserve">“This is the second </w:t>
      </w:r>
      <w:r w:rsidRPr="00354E94">
        <w:rPr>
          <w:rFonts w:ascii="Arial" w:hAnsi="Arial" w:cs="Arial"/>
          <w:i/>
          <w:sz w:val="20"/>
          <w:szCs w:val="20"/>
        </w:rPr>
        <w:t>Rise Up &amp; Stay Put!</w:t>
      </w:r>
      <w:r>
        <w:rPr>
          <w:rFonts w:ascii="Arial" w:hAnsi="Arial" w:cs="Arial"/>
          <w:sz w:val="20"/>
          <w:szCs w:val="20"/>
        </w:rPr>
        <w:t xml:space="preserve"> Home Rescue Fair that we are conducting in partnership with Council Member Comrie. His leadership and continued commitment to fight the foreclosure crisis in Southeast Queens have been critical to thousands of </w:t>
      </w:r>
      <w:smartTag w:uri="urn:schemas-microsoft-com:office:smarttags" w:element="place">
        <w:r>
          <w:rPr>
            <w:rFonts w:ascii="Arial" w:hAnsi="Arial" w:cs="Arial"/>
            <w:sz w:val="20"/>
            <w:szCs w:val="20"/>
          </w:rPr>
          <w:t>Queens</w:t>
        </w:r>
      </w:smartTag>
      <w:r>
        <w:rPr>
          <w:rFonts w:ascii="Arial" w:hAnsi="Arial" w:cs="Arial"/>
          <w:sz w:val="20"/>
          <w:szCs w:val="20"/>
        </w:rPr>
        <w:t xml:space="preserve"> homeowners who will now remain safely in their homes,” said Michael Hickey, Executive Director of CNYCN. “While foreclosures appear to be slightly lower in </w:t>
      </w:r>
      <w:smartTag w:uri="urn:schemas-microsoft-com:office:smarttags" w:element="place">
        <w:r>
          <w:rPr>
            <w:rFonts w:ascii="Arial" w:hAnsi="Arial" w:cs="Arial"/>
            <w:sz w:val="20"/>
            <w:szCs w:val="20"/>
          </w:rPr>
          <w:t>Queens</w:t>
        </w:r>
      </w:smartTag>
      <w:r>
        <w:rPr>
          <w:rFonts w:ascii="Arial" w:hAnsi="Arial" w:cs="Arial"/>
          <w:sz w:val="20"/>
          <w:szCs w:val="20"/>
        </w:rPr>
        <w:t xml:space="preserve">, the economic conditions, especially loss of income and unemployment, continue to hinder local residents. Currently, there are 30,000 pending foreclosure actions in </w:t>
      </w:r>
      <w:smartTag w:uri="urn:schemas-microsoft-com:office:smarttags" w:element="City">
        <w:r>
          <w:rPr>
            <w:rFonts w:ascii="Arial" w:hAnsi="Arial" w:cs="Arial"/>
            <w:sz w:val="20"/>
            <w:szCs w:val="20"/>
          </w:rPr>
          <w:t>New York City</w:t>
        </w:r>
      </w:smartTag>
      <w:r>
        <w:rPr>
          <w:rFonts w:ascii="Arial" w:hAnsi="Arial" w:cs="Arial"/>
          <w:sz w:val="20"/>
          <w:szCs w:val="20"/>
        </w:rPr>
        <w:t xml:space="preserve">, and we expect things to worsen in 2011 with </w:t>
      </w:r>
      <w:smartTag w:uri="urn:schemas-microsoft-com:office:smarttags" w:element="place">
        <w:r>
          <w:rPr>
            <w:rFonts w:ascii="Arial" w:hAnsi="Arial" w:cs="Arial"/>
            <w:sz w:val="20"/>
            <w:szCs w:val="20"/>
          </w:rPr>
          <w:t>Queens</w:t>
        </w:r>
      </w:smartTag>
      <w:r>
        <w:rPr>
          <w:rFonts w:ascii="Arial" w:hAnsi="Arial" w:cs="Arial"/>
          <w:sz w:val="20"/>
          <w:szCs w:val="20"/>
        </w:rPr>
        <w:t xml:space="preserve"> still remaining the epicenter of the crisis.”   </w:t>
      </w:r>
    </w:p>
    <w:p w:rsidR="00965FA1" w:rsidRPr="00793D2F" w:rsidRDefault="00965FA1" w:rsidP="0062636E">
      <w:pPr>
        <w:tabs>
          <w:tab w:val="num" w:pos="1980"/>
        </w:tabs>
        <w:rPr>
          <w:rFonts w:ascii="Arial" w:hAnsi="Arial" w:cs="Arial"/>
          <w:sz w:val="20"/>
          <w:szCs w:val="20"/>
        </w:rPr>
      </w:pPr>
    </w:p>
    <w:p w:rsidR="00965FA1" w:rsidRPr="00793D2F" w:rsidRDefault="00965FA1" w:rsidP="008726EE">
      <w:pPr>
        <w:tabs>
          <w:tab w:val="num" w:pos="1980"/>
        </w:tabs>
        <w:rPr>
          <w:rFonts w:ascii="Arial" w:hAnsi="Arial" w:cs="Arial"/>
          <w:sz w:val="20"/>
          <w:szCs w:val="20"/>
        </w:rPr>
      </w:pPr>
      <w:r w:rsidRPr="00793D2F">
        <w:rPr>
          <w:rFonts w:ascii="Arial" w:hAnsi="Arial" w:cs="Arial"/>
          <w:sz w:val="20"/>
          <w:szCs w:val="20"/>
        </w:rPr>
        <w:t>Clients are encouraged to bring the following documents:</w:t>
      </w:r>
    </w:p>
    <w:p w:rsidR="00965FA1" w:rsidRPr="00793D2F" w:rsidRDefault="00965FA1" w:rsidP="008726EE">
      <w:pPr>
        <w:numPr>
          <w:ilvl w:val="0"/>
          <w:numId w:val="4"/>
        </w:numPr>
        <w:rPr>
          <w:rFonts w:ascii="Arial" w:hAnsi="Arial" w:cs="Arial"/>
          <w:sz w:val="20"/>
          <w:szCs w:val="20"/>
        </w:rPr>
      </w:pPr>
      <w:r w:rsidRPr="00793D2F">
        <w:rPr>
          <w:rFonts w:ascii="Arial" w:hAnsi="Arial" w:cs="Arial"/>
          <w:sz w:val="20"/>
          <w:szCs w:val="20"/>
        </w:rPr>
        <w:t>Current pay stubs (within the last 30 days)</w:t>
      </w:r>
    </w:p>
    <w:p w:rsidR="00965FA1" w:rsidRPr="00793D2F" w:rsidRDefault="00965FA1" w:rsidP="008726EE">
      <w:pPr>
        <w:numPr>
          <w:ilvl w:val="0"/>
          <w:numId w:val="4"/>
        </w:numPr>
        <w:rPr>
          <w:rFonts w:ascii="Arial" w:hAnsi="Arial" w:cs="Arial"/>
          <w:sz w:val="20"/>
          <w:szCs w:val="20"/>
        </w:rPr>
      </w:pPr>
      <w:r w:rsidRPr="00793D2F">
        <w:rPr>
          <w:rFonts w:ascii="Arial" w:hAnsi="Arial" w:cs="Arial"/>
          <w:sz w:val="20"/>
          <w:szCs w:val="20"/>
        </w:rPr>
        <w:t>2008 and 2009 income tax returns (2010 if you already filed this year)</w:t>
      </w:r>
    </w:p>
    <w:p w:rsidR="00965FA1" w:rsidRPr="00793D2F" w:rsidRDefault="00965FA1" w:rsidP="008726EE">
      <w:pPr>
        <w:numPr>
          <w:ilvl w:val="0"/>
          <w:numId w:val="4"/>
        </w:numPr>
        <w:rPr>
          <w:rFonts w:ascii="Arial" w:hAnsi="Arial" w:cs="Arial"/>
          <w:sz w:val="20"/>
          <w:szCs w:val="20"/>
        </w:rPr>
      </w:pPr>
      <w:r w:rsidRPr="00793D2F">
        <w:rPr>
          <w:rFonts w:ascii="Arial" w:hAnsi="Arial" w:cs="Arial"/>
          <w:sz w:val="20"/>
          <w:szCs w:val="20"/>
        </w:rPr>
        <w:t>3 months of bank statements</w:t>
      </w:r>
    </w:p>
    <w:p w:rsidR="00965FA1" w:rsidRPr="00793D2F" w:rsidRDefault="00965FA1" w:rsidP="008726EE">
      <w:pPr>
        <w:numPr>
          <w:ilvl w:val="0"/>
          <w:numId w:val="4"/>
        </w:numPr>
        <w:rPr>
          <w:rFonts w:ascii="Arial" w:hAnsi="Arial" w:cs="Arial"/>
          <w:sz w:val="20"/>
          <w:szCs w:val="20"/>
        </w:rPr>
      </w:pPr>
      <w:r w:rsidRPr="00793D2F">
        <w:rPr>
          <w:rFonts w:ascii="Arial" w:hAnsi="Arial" w:cs="Arial"/>
          <w:sz w:val="20"/>
          <w:szCs w:val="20"/>
        </w:rPr>
        <w:t>Household expense budget</w:t>
      </w:r>
    </w:p>
    <w:p w:rsidR="00965FA1" w:rsidRPr="00793D2F" w:rsidRDefault="00965FA1" w:rsidP="008726EE">
      <w:pPr>
        <w:numPr>
          <w:ilvl w:val="0"/>
          <w:numId w:val="4"/>
        </w:numPr>
        <w:rPr>
          <w:rFonts w:ascii="Arial" w:hAnsi="Arial" w:cs="Arial"/>
          <w:sz w:val="20"/>
          <w:szCs w:val="20"/>
        </w:rPr>
      </w:pPr>
      <w:r w:rsidRPr="00793D2F">
        <w:rPr>
          <w:rFonts w:ascii="Arial" w:hAnsi="Arial" w:cs="Arial"/>
          <w:sz w:val="20"/>
          <w:szCs w:val="20"/>
        </w:rPr>
        <w:t>Most recent property insurance and mortgage statements</w:t>
      </w:r>
    </w:p>
    <w:p w:rsidR="00965FA1" w:rsidRPr="00793D2F" w:rsidRDefault="00965FA1" w:rsidP="008726EE">
      <w:pPr>
        <w:numPr>
          <w:ilvl w:val="0"/>
          <w:numId w:val="4"/>
        </w:numPr>
        <w:rPr>
          <w:rFonts w:ascii="Arial" w:hAnsi="Arial" w:cs="Arial"/>
          <w:sz w:val="20"/>
          <w:szCs w:val="20"/>
        </w:rPr>
      </w:pPr>
      <w:r w:rsidRPr="00793D2F">
        <w:rPr>
          <w:rFonts w:ascii="Arial" w:hAnsi="Arial" w:cs="Arial"/>
          <w:sz w:val="20"/>
          <w:szCs w:val="20"/>
        </w:rPr>
        <w:t>Copy of closing documents</w:t>
      </w:r>
    </w:p>
    <w:p w:rsidR="00965FA1" w:rsidRPr="00793D2F" w:rsidRDefault="00965FA1" w:rsidP="008726EE">
      <w:pPr>
        <w:numPr>
          <w:ilvl w:val="0"/>
          <w:numId w:val="4"/>
        </w:numPr>
        <w:rPr>
          <w:rFonts w:ascii="Arial" w:hAnsi="Arial" w:cs="Arial"/>
          <w:sz w:val="20"/>
          <w:szCs w:val="20"/>
        </w:rPr>
      </w:pPr>
      <w:r w:rsidRPr="00793D2F">
        <w:rPr>
          <w:rFonts w:ascii="Arial" w:hAnsi="Arial" w:cs="Arial"/>
          <w:sz w:val="20"/>
          <w:szCs w:val="20"/>
        </w:rPr>
        <w:t>Most recent correspondence from your mortgage company</w:t>
      </w:r>
    </w:p>
    <w:p w:rsidR="00965FA1" w:rsidRPr="00793D2F" w:rsidRDefault="00965FA1" w:rsidP="008726EE">
      <w:pPr>
        <w:numPr>
          <w:ilvl w:val="0"/>
          <w:numId w:val="4"/>
        </w:numPr>
        <w:rPr>
          <w:rFonts w:ascii="Arial" w:hAnsi="Arial" w:cs="Arial"/>
          <w:sz w:val="20"/>
          <w:szCs w:val="20"/>
        </w:rPr>
      </w:pPr>
      <w:r w:rsidRPr="00793D2F">
        <w:rPr>
          <w:rFonts w:ascii="Arial" w:hAnsi="Arial" w:cs="Arial"/>
          <w:sz w:val="20"/>
          <w:szCs w:val="20"/>
        </w:rPr>
        <w:t>A letter explaining reasons for your current financial difficulty</w:t>
      </w:r>
    </w:p>
    <w:p w:rsidR="00965FA1" w:rsidRPr="00793D2F" w:rsidRDefault="00965FA1" w:rsidP="008726EE">
      <w:pPr>
        <w:numPr>
          <w:ilvl w:val="0"/>
          <w:numId w:val="4"/>
        </w:numPr>
        <w:rPr>
          <w:rFonts w:ascii="Arial" w:hAnsi="Arial" w:cs="Arial"/>
          <w:sz w:val="20"/>
          <w:szCs w:val="20"/>
        </w:rPr>
      </w:pPr>
      <w:r w:rsidRPr="00793D2F">
        <w:rPr>
          <w:rFonts w:ascii="Arial" w:hAnsi="Arial" w:cs="Arial"/>
          <w:sz w:val="20"/>
          <w:szCs w:val="20"/>
        </w:rPr>
        <w:t>A current utility bill</w:t>
      </w:r>
    </w:p>
    <w:p w:rsidR="00965FA1" w:rsidRPr="00793D2F" w:rsidRDefault="00965FA1" w:rsidP="0062636E">
      <w:pPr>
        <w:tabs>
          <w:tab w:val="num" w:pos="1980"/>
        </w:tabs>
        <w:rPr>
          <w:rFonts w:ascii="Arial" w:hAnsi="Arial" w:cs="Arial"/>
          <w:sz w:val="20"/>
          <w:szCs w:val="20"/>
        </w:rPr>
      </w:pPr>
    </w:p>
    <w:p w:rsidR="00965FA1" w:rsidRPr="00793D2F" w:rsidRDefault="00965FA1" w:rsidP="008726EE">
      <w:pPr>
        <w:tabs>
          <w:tab w:val="num" w:pos="1980"/>
        </w:tabs>
        <w:rPr>
          <w:rFonts w:ascii="Arial" w:hAnsi="Arial" w:cs="Arial"/>
          <w:sz w:val="20"/>
          <w:szCs w:val="20"/>
        </w:rPr>
      </w:pPr>
      <w:r w:rsidRPr="00793D2F">
        <w:rPr>
          <w:rFonts w:ascii="Arial" w:hAnsi="Arial" w:cs="Arial"/>
          <w:sz w:val="20"/>
          <w:szCs w:val="20"/>
        </w:rPr>
        <w:t xml:space="preserve">CNYCN was created in 2008 by Mayor Bloomberg, the New York City Council, foundations and corporate leaders to provide free housing counseling and legal services to </w:t>
      </w:r>
      <w:smartTag w:uri="urn:schemas-microsoft-com:office:smarttags" w:element="City">
        <w:r w:rsidRPr="00793D2F">
          <w:rPr>
            <w:rFonts w:ascii="Arial" w:hAnsi="Arial" w:cs="Arial"/>
            <w:sz w:val="20"/>
            <w:szCs w:val="20"/>
          </w:rPr>
          <w:t>New York City</w:t>
        </w:r>
      </w:smartTag>
      <w:r w:rsidRPr="00793D2F">
        <w:rPr>
          <w:rFonts w:ascii="Arial" w:hAnsi="Arial" w:cs="Arial"/>
          <w:sz w:val="20"/>
          <w:szCs w:val="20"/>
        </w:rPr>
        <w:t xml:space="preserve"> homeowners at risk of losing their homes to foreclosure. To date, CNYCN and its 27 non-profit Network Partners have assisted more than 12,000 homeowners throughout </w:t>
      </w:r>
      <w:smartTag w:uri="urn:schemas-microsoft-com:office:smarttags" w:element="City">
        <w:r w:rsidRPr="00793D2F">
          <w:rPr>
            <w:rFonts w:ascii="Arial" w:hAnsi="Arial" w:cs="Arial"/>
            <w:sz w:val="20"/>
            <w:szCs w:val="20"/>
          </w:rPr>
          <w:t>New York City</w:t>
        </w:r>
      </w:smartTag>
      <w:r w:rsidRPr="00793D2F">
        <w:rPr>
          <w:rFonts w:ascii="Arial" w:hAnsi="Arial" w:cs="Arial"/>
          <w:sz w:val="20"/>
          <w:szCs w:val="20"/>
        </w:rPr>
        <w:t xml:space="preserve"> neighborhoods hardest hit by foreclosures. </w:t>
      </w:r>
    </w:p>
    <w:p w:rsidR="00965FA1" w:rsidRPr="00793D2F" w:rsidRDefault="00965FA1" w:rsidP="0062636E">
      <w:pPr>
        <w:tabs>
          <w:tab w:val="num" w:pos="1980"/>
        </w:tabs>
        <w:rPr>
          <w:rFonts w:ascii="Arial" w:hAnsi="Arial" w:cs="Arial"/>
          <w:sz w:val="20"/>
          <w:szCs w:val="20"/>
        </w:rPr>
      </w:pPr>
    </w:p>
    <w:p w:rsidR="00965FA1" w:rsidRPr="00793D2F" w:rsidRDefault="00965FA1" w:rsidP="002A0CA8">
      <w:pPr>
        <w:tabs>
          <w:tab w:val="num" w:pos="1980"/>
        </w:tabs>
        <w:rPr>
          <w:rFonts w:ascii="Arial" w:hAnsi="Arial" w:cs="Arial"/>
          <w:sz w:val="20"/>
          <w:szCs w:val="20"/>
        </w:rPr>
      </w:pPr>
      <w:r w:rsidRPr="00793D2F">
        <w:rPr>
          <w:rFonts w:ascii="Arial" w:hAnsi="Arial" w:cs="Arial"/>
          <w:sz w:val="20"/>
          <w:szCs w:val="20"/>
        </w:rPr>
        <w:lastRenderedPageBreak/>
        <w:t xml:space="preserve">The </w:t>
      </w:r>
      <w:smartTag w:uri="urn:schemas-microsoft-com:office:smarttags" w:element="City">
        <w:r w:rsidRPr="00793D2F">
          <w:rPr>
            <w:rFonts w:ascii="Arial" w:hAnsi="Arial" w:cs="Arial"/>
            <w:sz w:val="20"/>
            <w:szCs w:val="20"/>
          </w:rPr>
          <w:t>Alliance</w:t>
        </w:r>
      </w:smartTag>
      <w:r w:rsidRPr="00793D2F">
        <w:rPr>
          <w:rFonts w:ascii="Arial" w:hAnsi="Arial" w:cs="Arial"/>
          <w:sz w:val="20"/>
          <w:szCs w:val="20"/>
        </w:rPr>
        <w:t xml:space="preserve"> has served over 9,000 households over the past two years as a result of 35 successful events hosted in 28 high-risk communities around the country.  The program began as  part of a two-year commitment by the Alliance organizations—through a $2.5 million grant from Bank of America—to provide resources and counseling to homeowners with the greatest need.  </w:t>
      </w:r>
    </w:p>
    <w:p w:rsidR="00965FA1" w:rsidRPr="00793D2F" w:rsidRDefault="00965FA1" w:rsidP="002A0CA8">
      <w:pPr>
        <w:tabs>
          <w:tab w:val="num" w:pos="1980"/>
        </w:tabs>
        <w:rPr>
          <w:rFonts w:ascii="Arial" w:hAnsi="Arial" w:cs="Arial"/>
          <w:sz w:val="20"/>
          <w:szCs w:val="20"/>
        </w:rPr>
      </w:pPr>
    </w:p>
    <w:p w:rsidR="00965FA1" w:rsidRPr="00793D2F" w:rsidRDefault="00965FA1" w:rsidP="00403A3A">
      <w:pPr>
        <w:rPr>
          <w:rFonts w:ascii="Arial" w:hAnsi="Arial" w:cs="Arial"/>
          <w:sz w:val="20"/>
          <w:szCs w:val="20"/>
        </w:rPr>
      </w:pPr>
      <w:r w:rsidRPr="00793D2F">
        <w:rPr>
          <w:rFonts w:ascii="Arial" w:hAnsi="Arial" w:cs="Arial"/>
          <w:sz w:val="20"/>
          <w:szCs w:val="20"/>
        </w:rPr>
        <w:t xml:space="preserve">For more information, homeowners </w:t>
      </w:r>
      <w:r>
        <w:rPr>
          <w:rFonts w:ascii="Arial" w:hAnsi="Arial" w:cs="Arial"/>
          <w:sz w:val="20"/>
          <w:szCs w:val="20"/>
        </w:rPr>
        <w:t xml:space="preserve">can call </w:t>
      </w:r>
      <w:r w:rsidRPr="00861CEC">
        <w:rPr>
          <w:rFonts w:ascii="Arial" w:hAnsi="Arial" w:cs="Arial"/>
          <w:bCs/>
          <w:color w:val="000000"/>
          <w:sz w:val="20"/>
          <w:szCs w:val="20"/>
        </w:rPr>
        <w:t>646</w:t>
      </w:r>
      <w:r w:rsidRPr="00861CEC">
        <w:rPr>
          <w:rFonts w:ascii="Arial" w:hAnsi="Arial" w:cs="Arial"/>
          <w:color w:val="000000"/>
          <w:sz w:val="20"/>
          <w:szCs w:val="20"/>
        </w:rPr>
        <w:t>.</w:t>
      </w:r>
      <w:r w:rsidRPr="00861CEC">
        <w:rPr>
          <w:rFonts w:ascii="Arial" w:hAnsi="Arial" w:cs="Arial"/>
          <w:bCs/>
          <w:color w:val="000000"/>
          <w:sz w:val="20"/>
          <w:szCs w:val="20"/>
        </w:rPr>
        <w:t>786</w:t>
      </w:r>
      <w:r w:rsidRPr="00861CEC">
        <w:rPr>
          <w:rFonts w:ascii="Arial" w:hAnsi="Arial" w:cs="Arial"/>
          <w:color w:val="000000"/>
          <w:sz w:val="20"/>
          <w:szCs w:val="20"/>
        </w:rPr>
        <w:t>.</w:t>
      </w:r>
      <w:r w:rsidRPr="00861CEC">
        <w:rPr>
          <w:rFonts w:ascii="Arial" w:hAnsi="Arial" w:cs="Arial"/>
          <w:bCs/>
          <w:color w:val="000000"/>
          <w:sz w:val="20"/>
          <w:szCs w:val="20"/>
        </w:rPr>
        <w:t>0888.</w:t>
      </w:r>
    </w:p>
    <w:p w:rsidR="00965FA1" w:rsidRPr="00C24FD1" w:rsidRDefault="00965FA1" w:rsidP="00403A3A">
      <w:pPr>
        <w:rPr>
          <w:rFonts w:ascii="Arial" w:hAnsi="Arial" w:cs="Arial"/>
          <w:sz w:val="16"/>
          <w:szCs w:val="16"/>
        </w:rPr>
      </w:pPr>
    </w:p>
    <w:p w:rsidR="00965FA1" w:rsidRPr="00793D2F" w:rsidRDefault="00965FA1" w:rsidP="009A11B6">
      <w:pPr>
        <w:jc w:val="center"/>
        <w:rPr>
          <w:rFonts w:ascii="Arial" w:hAnsi="Arial" w:cs="Arial"/>
          <w:sz w:val="18"/>
          <w:szCs w:val="18"/>
        </w:rPr>
      </w:pPr>
      <w:r w:rsidRPr="00793D2F">
        <w:rPr>
          <w:rFonts w:ascii="Arial" w:hAnsi="Arial" w:cs="Arial"/>
          <w:sz w:val="18"/>
          <w:szCs w:val="18"/>
        </w:rPr>
        <w:t xml:space="preserve">### </w:t>
      </w:r>
    </w:p>
    <w:p w:rsidR="00965FA1" w:rsidRDefault="00965FA1" w:rsidP="00793D2F">
      <w:pPr>
        <w:rPr>
          <w:rFonts w:ascii="Arial" w:hAnsi="Arial" w:cs="Arial"/>
          <w:b/>
          <w:sz w:val="18"/>
          <w:szCs w:val="18"/>
        </w:rPr>
      </w:pPr>
    </w:p>
    <w:p w:rsidR="00965FA1" w:rsidRPr="00793D2F" w:rsidRDefault="00965FA1" w:rsidP="00793D2F">
      <w:pPr>
        <w:rPr>
          <w:rFonts w:ascii="Arial" w:hAnsi="Arial" w:cs="Arial"/>
          <w:sz w:val="18"/>
          <w:szCs w:val="18"/>
        </w:rPr>
      </w:pPr>
      <w:r w:rsidRPr="00793D2F">
        <w:rPr>
          <w:rFonts w:ascii="Arial" w:hAnsi="Arial" w:cs="Arial"/>
          <w:b/>
          <w:sz w:val="18"/>
          <w:szCs w:val="18"/>
        </w:rPr>
        <w:t xml:space="preserve">For more information, please contact: </w:t>
      </w:r>
    </w:p>
    <w:p w:rsidR="00965FA1" w:rsidRPr="00793D2F" w:rsidRDefault="00965FA1" w:rsidP="00E8170D">
      <w:pPr>
        <w:rPr>
          <w:rFonts w:ascii="Arial" w:hAnsi="Arial" w:cs="Arial"/>
          <w:b/>
          <w:sz w:val="18"/>
          <w:szCs w:val="18"/>
        </w:rPr>
      </w:pPr>
    </w:p>
    <w:p w:rsidR="00965FA1" w:rsidRPr="00793D2F" w:rsidRDefault="00965FA1" w:rsidP="00E8170D">
      <w:pPr>
        <w:rPr>
          <w:rFonts w:ascii="Arial" w:hAnsi="Arial" w:cs="Arial"/>
          <w:sz w:val="18"/>
          <w:szCs w:val="18"/>
        </w:rPr>
      </w:pPr>
      <w:r w:rsidRPr="00793D2F">
        <w:rPr>
          <w:rFonts w:ascii="Arial" w:hAnsi="Arial" w:cs="Arial"/>
          <w:sz w:val="18"/>
          <w:szCs w:val="18"/>
        </w:rPr>
        <w:t xml:space="preserve">Janna Hughes – Emanate PR – 212.805.8041 – janna.hughes@emanatepr.com </w:t>
      </w:r>
    </w:p>
    <w:p w:rsidR="00965FA1" w:rsidRPr="00793D2F" w:rsidRDefault="00965FA1" w:rsidP="00403A3A">
      <w:pPr>
        <w:rPr>
          <w:rFonts w:ascii="Arial" w:hAnsi="Arial" w:cs="Arial"/>
          <w:sz w:val="18"/>
          <w:szCs w:val="18"/>
        </w:rPr>
      </w:pPr>
      <w:r w:rsidRPr="00793D2F">
        <w:rPr>
          <w:rFonts w:ascii="Arial" w:hAnsi="Arial" w:cs="Arial"/>
          <w:sz w:val="18"/>
          <w:szCs w:val="18"/>
        </w:rPr>
        <w:t>April Dornidon</w:t>
      </w:r>
      <w:r w:rsidRPr="00793D2F">
        <w:rPr>
          <w:rFonts w:ascii="Arial" w:hAnsi="Arial" w:cs="Arial"/>
          <w:b/>
          <w:sz w:val="18"/>
          <w:szCs w:val="18"/>
        </w:rPr>
        <w:t xml:space="preserve"> – </w:t>
      </w:r>
      <w:r w:rsidRPr="00793D2F">
        <w:rPr>
          <w:rFonts w:ascii="Arial" w:hAnsi="Arial" w:cs="Arial"/>
          <w:sz w:val="18"/>
          <w:szCs w:val="18"/>
        </w:rPr>
        <w:t>Emanate PR</w:t>
      </w:r>
      <w:r w:rsidRPr="00793D2F">
        <w:rPr>
          <w:rFonts w:ascii="Arial" w:hAnsi="Arial" w:cs="Arial"/>
          <w:b/>
          <w:sz w:val="18"/>
          <w:szCs w:val="18"/>
        </w:rPr>
        <w:t xml:space="preserve"> – </w:t>
      </w:r>
      <w:r w:rsidRPr="00793D2F">
        <w:rPr>
          <w:rFonts w:ascii="Arial" w:hAnsi="Arial" w:cs="Arial"/>
          <w:sz w:val="18"/>
          <w:szCs w:val="18"/>
        </w:rPr>
        <w:t xml:space="preserve">310.312.2278 </w:t>
      </w:r>
      <w:r w:rsidRPr="00793D2F">
        <w:rPr>
          <w:rFonts w:ascii="Arial" w:hAnsi="Arial" w:cs="Arial"/>
          <w:b/>
          <w:sz w:val="18"/>
          <w:szCs w:val="18"/>
        </w:rPr>
        <w:t xml:space="preserve">– </w:t>
      </w:r>
      <w:r w:rsidRPr="00793D2F">
        <w:rPr>
          <w:rFonts w:ascii="Arial" w:hAnsi="Arial" w:cs="Arial"/>
          <w:sz w:val="18"/>
          <w:szCs w:val="18"/>
        </w:rPr>
        <w:t>april.dornidon@emanatepr.com</w:t>
      </w:r>
    </w:p>
    <w:sectPr w:rsidR="00965FA1" w:rsidRPr="00793D2F" w:rsidSect="00FD5D02">
      <w:pgSz w:w="12240" w:h="15840"/>
      <w:pgMar w:top="1152" w:right="1152" w:bottom="540" w:left="1152"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1F0A"/>
    <w:multiLevelType w:val="hybridMultilevel"/>
    <w:tmpl w:val="10307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B0026E"/>
    <w:multiLevelType w:val="hybridMultilevel"/>
    <w:tmpl w:val="5E54492E"/>
    <w:lvl w:ilvl="0" w:tplc="04090001">
      <w:start w:val="1"/>
      <w:numFmt w:val="bullet"/>
      <w:lvlText w:val=""/>
      <w:lvlJc w:val="left"/>
      <w:pPr>
        <w:ind w:left="720" w:hanging="360"/>
      </w:pPr>
      <w:rPr>
        <w:rFonts w:ascii="Symbol" w:hAnsi="Symbol" w:hint="default"/>
      </w:rPr>
    </w:lvl>
    <w:lvl w:ilvl="1" w:tplc="B05C43BC">
      <w:start w:val="1"/>
      <w:numFmt w:val="bullet"/>
      <w:lvlText w:val="–"/>
      <w:lvlJc w:val="left"/>
      <w:pPr>
        <w:ind w:left="1440" w:hanging="360"/>
      </w:pPr>
      <w:rPr>
        <w:rFonts w:ascii="Calibri" w:hAnsi="Calibri"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C54D35"/>
    <w:multiLevelType w:val="hybridMultilevel"/>
    <w:tmpl w:val="7CB0EC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D7D08B0"/>
    <w:multiLevelType w:val="hybridMultilevel"/>
    <w:tmpl w:val="EF24E5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03A3A"/>
    <w:rsid w:val="00031CAD"/>
    <w:rsid w:val="00031CF9"/>
    <w:rsid w:val="0003786D"/>
    <w:rsid w:val="000418E3"/>
    <w:rsid w:val="0004445E"/>
    <w:rsid w:val="00046A0C"/>
    <w:rsid w:val="00050140"/>
    <w:rsid w:val="0006715D"/>
    <w:rsid w:val="000849E4"/>
    <w:rsid w:val="00091CA1"/>
    <w:rsid w:val="000A5BE2"/>
    <w:rsid w:val="000B6853"/>
    <w:rsid w:val="000D3793"/>
    <w:rsid w:val="00106650"/>
    <w:rsid w:val="001175C8"/>
    <w:rsid w:val="0015307D"/>
    <w:rsid w:val="001D4D3B"/>
    <w:rsid w:val="001E19A3"/>
    <w:rsid w:val="001E2BF8"/>
    <w:rsid w:val="001E759D"/>
    <w:rsid w:val="001F3294"/>
    <w:rsid w:val="001F52E7"/>
    <w:rsid w:val="002407C0"/>
    <w:rsid w:val="0024279D"/>
    <w:rsid w:val="00256D7F"/>
    <w:rsid w:val="00273F1D"/>
    <w:rsid w:val="002835BB"/>
    <w:rsid w:val="002A0CA8"/>
    <w:rsid w:val="002A3EAF"/>
    <w:rsid w:val="002C5366"/>
    <w:rsid w:val="002D50E0"/>
    <w:rsid w:val="002D69F4"/>
    <w:rsid w:val="002F4185"/>
    <w:rsid w:val="00313BF5"/>
    <w:rsid w:val="00332544"/>
    <w:rsid w:val="00343759"/>
    <w:rsid w:val="00345D22"/>
    <w:rsid w:val="00354E94"/>
    <w:rsid w:val="00362D0B"/>
    <w:rsid w:val="00396E47"/>
    <w:rsid w:val="003A1256"/>
    <w:rsid w:val="003B2596"/>
    <w:rsid w:val="003B40E2"/>
    <w:rsid w:val="003D1A19"/>
    <w:rsid w:val="003E533C"/>
    <w:rsid w:val="003F72D3"/>
    <w:rsid w:val="00403A3A"/>
    <w:rsid w:val="00417A92"/>
    <w:rsid w:val="00440A63"/>
    <w:rsid w:val="004512F2"/>
    <w:rsid w:val="004607D9"/>
    <w:rsid w:val="004769D8"/>
    <w:rsid w:val="00481177"/>
    <w:rsid w:val="004A10AC"/>
    <w:rsid w:val="004B562B"/>
    <w:rsid w:val="004F5D14"/>
    <w:rsid w:val="004F6539"/>
    <w:rsid w:val="00505096"/>
    <w:rsid w:val="00522B98"/>
    <w:rsid w:val="00530E86"/>
    <w:rsid w:val="00536FDE"/>
    <w:rsid w:val="00545522"/>
    <w:rsid w:val="005708C1"/>
    <w:rsid w:val="005B794A"/>
    <w:rsid w:val="005C2CBE"/>
    <w:rsid w:val="005C565F"/>
    <w:rsid w:val="005D63AF"/>
    <w:rsid w:val="005F63E4"/>
    <w:rsid w:val="00611DD4"/>
    <w:rsid w:val="0062636E"/>
    <w:rsid w:val="00641AA5"/>
    <w:rsid w:val="00683DE9"/>
    <w:rsid w:val="006A15DE"/>
    <w:rsid w:val="006C1A48"/>
    <w:rsid w:val="006D2AAE"/>
    <w:rsid w:val="006F2685"/>
    <w:rsid w:val="00715B8F"/>
    <w:rsid w:val="00717252"/>
    <w:rsid w:val="007432B2"/>
    <w:rsid w:val="0074480F"/>
    <w:rsid w:val="00793D2F"/>
    <w:rsid w:val="007A4752"/>
    <w:rsid w:val="007D3080"/>
    <w:rsid w:val="00851CEC"/>
    <w:rsid w:val="00857F02"/>
    <w:rsid w:val="00861CEC"/>
    <w:rsid w:val="00871762"/>
    <w:rsid w:val="008726EE"/>
    <w:rsid w:val="00872768"/>
    <w:rsid w:val="0088315D"/>
    <w:rsid w:val="008A17CE"/>
    <w:rsid w:val="008D3746"/>
    <w:rsid w:val="009075A2"/>
    <w:rsid w:val="009134D6"/>
    <w:rsid w:val="009254B3"/>
    <w:rsid w:val="00940C6F"/>
    <w:rsid w:val="0095603F"/>
    <w:rsid w:val="00965FA1"/>
    <w:rsid w:val="00977DF8"/>
    <w:rsid w:val="00994617"/>
    <w:rsid w:val="009962A0"/>
    <w:rsid w:val="009A11B6"/>
    <w:rsid w:val="009A201A"/>
    <w:rsid w:val="009B6430"/>
    <w:rsid w:val="009D5FFF"/>
    <w:rsid w:val="009E638D"/>
    <w:rsid w:val="009E6772"/>
    <w:rsid w:val="009E7318"/>
    <w:rsid w:val="00A1652C"/>
    <w:rsid w:val="00A476D5"/>
    <w:rsid w:val="00A63F82"/>
    <w:rsid w:val="00A75D3B"/>
    <w:rsid w:val="00A80379"/>
    <w:rsid w:val="00A9648B"/>
    <w:rsid w:val="00AA5E8F"/>
    <w:rsid w:val="00AB7CB7"/>
    <w:rsid w:val="00B01BF1"/>
    <w:rsid w:val="00B215D6"/>
    <w:rsid w:val="00B530EC"/>
    <w:rsid w:val="00B7442F"/>
    <w:rsid w:val="00B82463"/>
    <w:rsid w:val="00BA49AD"/>
    <w:rsid w:val="00BA7696"/>
    <w:rsid w:val="00BA7F98"/>
    <w:rsid w:val="00BD4C46"/>
    <w:rsid w:val="00BF1BA3"/>
    <w:rsid w:val="00C064FD"/>
    <w:rsid w:val="00C24FD1"/>
    <w:rsid w:val="00C409D8"/>
    <w:rsid w:val="00C5617E"/>
    <w:rsid w:val="00C93A16"/>
    <w:rsid w:val="00CA0257"/>
    <w:rsid w:val="00CA0BCA"/>
    <w:rsid w:val="00CA787A"/>
    <w:rsid w:val="00CC1890"/>
    <w:rsid w:val="00CC7797"/>
    <w:rsid w:val="00CD17DF"/>
    <w:rsid w:val="00D02A67"/>
    <w:rsid w:val="00D1191D"/>
    <w:rsid w:val="00D16CC8"/>
    <w:rsid w:val="00D41877"/>
    <w:rsid w:val="00D41B44"/>
    <w:rsid w:val="00D500ED"/>
    <w:rsid w:val="00D66798"/>
    <w:rsid w:val="00D92FD9"/>
    <w:rsid w:val="00DA76C3"/>
    <w:rsid w:val="00DD7926"/>
    <w:rsid w:val="00E03016"/>
    <w:rsid w:val="00E04EBE"/>
    <w:rsid w:val="00E13D91"/>
    <w:rsid w:val="00E27270"/>
    <w:rsid w:val="00E451EA"/>
    <w:rsid w:val="00E804C4"/>
    <w:rsid w:val="00E8170D"/>
    <w:rsid w:val="00E92E72"/>
    <w:rsid w:val="00E94EB5"/>
    <w:rsid w:val="00EA6910"/>
    <w:rsid w:val="00EB401F"/>
    <w:rsid w:val="00EB53DD"/>
    <w:rsid w:val="00EC7E16"/>
    <w:rsid w:val="00F01B89"/>
    <w:rsid w:val="00F0448B"/>
    <w:rsid w:val="00F4139A"/>
    <w:rsid w:val="00F62B9B"/>
    <w:rsid w:val="00F76A12"/>
    <w:rsid w:val="00F806B7"/>
    <w:rsid w:val="00FA69A5"/>
    <w:rsid w:val="00FA73F8"/>
    <w:rsid w:val="00FC4A49"/>
    <w:rsid w:val="00FD3321"/>
    <w:rsid w:val="00FD5D02"/>
    <w:rsid w:val="00FE36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A3A"/>
    <w:rPr>
      <w:rFonts w:ascii="Times New Roman" w:eastAsia="Times New Roman" w:hAnsi="Times New Roman"/>
      <w:sz w:val="24"/>
      <w:szCs w:val="24"/>
    </w:rPr>
  </w:style>
  <w:style w:type="paragraph" w:styleId="Heading3">
    <w:name w:val="heading 3"/>
    <w:basedOn w:val="Normal"/>
    <w:next w:val="Normal"/>
    <w:link w:val="Heading3Char"/>
    <w:uiPriority w:val="99"/>
    <w:qFormat/>
    <w:rsid w:val="00403A3A"/>
    <w:pPr>
      <w:keepNext/>
      <w:jc w:val="center"/>
      <w:outlineLvl w:val="2"/>
    </w:pPr>
    <w:rPr>
      <w:rFonts w:ascii="Helvetica" w:eastAsia="Arial Unicode MS" w:hAnsi="Helvetica" w:cs="Arial"/>
      <w:b/>
      <w:iCs/>
      <w:sz w:val="28"/>
      <w:szCs w:val="28"/>
    </w:rPr>
  </w:style>
  <w:style w:type="paragraph" w:styleId="Heading9">
    <w:name w:val="heading 9"/>
    <w:basedOn w:val="Normal"/>
    <w:next w:val="Normal"/>
    <w:link w:val="Heading9Char"/>
    <w:uiPriority w:val="99"/>
    <w:qFormat/>
    <w:rsid w:val="00403A3A"/>
    <w:pPr>
      <w:keepNext/>
      <w:jc w:val="center"/>
      <w:outlineLvl w:val="8"/>
    </w:pPr>
    <w:rPr>
      <w:rFonts w:ascii="Arial" w:hAnsi="Arial" w:cs="Arial"/>
      <w:b/>
      <w:bCs/>
      <w:i/>
      <w:i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03A3A"/>
    <w:rPr>
      <w:rFonts w:ascii="Helvetica" w:eastAsia="Arial Unicode MS" w:hAnsi="Helvetica" w:cs="Arial"/>
      <w:b/>
      <w:iCs/>
      <w:sz w:val="28"/>
      <w:szCs w:val="28"/>
    </w:rPr>
  </w:style>
  <w:style w:type="character" w:customStyle="1" w:styleId="Heading9Char">
    <w:name w:val="Heading 9 Char"/>
    <w:basedOn w:val="DefaultParagraphFont"/>
    <w:link w:val="Heading9"/>
    <w:uiPriority w:val="99"/>
    <w:locked/>
    <w:rsid w:val="00403A3A"/>
    <w:rPr>
      <w:rFonts w:ascii="Arial" w:hAnsi="Arial" w:cs="Arial"/>
      <w:b/>
      <w:bCs/>
      <w:i/>
      <w:iCs/>
      <w:sz w:val="24"/>
      <w:szCs w:val="24"/>
    </w:rPr>
  </w:style>
  <w:style w:type="paragraph" w:styleId="BodyText">
    <w:name w:val="Body Text"/>
    <w:basedOn w:val="Normal"/>
    <w:link w:val="BodyTextChar"/>
    <w:uiPriority w:val="99"/>
    <w:rsid w:val="00403A3A"/>
    <w:pPr>
      <w:jc w:val="center"/>
    </w:pPr>
    <w:rPr>
      <w:rFonts w:ascii="Helvetica" w:hAnsi="Helvetica" w:cs="Arial"/>
      <w:b/>
      <w:iCs/>
      <w:sz w:val="28"/>
      <w:szCs w:val="28"/>
    </w:rPr>
  </w:style>
  <w:style w:type="character" w:customStyle="1" w:styleId="BodyTextChar">
    <w:name w:val="Body Text Char"/>
    <w:basedOn w:val="DefaultParagraphFont"/>
    <w:link w:val="BodyText"/>
    <w:uiPriority w:val="99"/>
    <w:locked/>
    <w:rsid w:val="00403A3A"/>
    <w:rPr>
      <w:rFonts w:ascii="Helvetica" w:hAnsi="Helvetica" w:cs="Arial"/>
      <w:b/>
      <w:iCs/>
      <w:sz w:val="28"/>
      <w:szCs w:val="28"/>
    </w:rPr>
  </w:style>
  <w:style w:type="paragraph" w:customStyle="1" w:styleId="Style-7">
    <w:name w:val="Style-7"/>
    <w:uiPriority w:val="99"/>
    <w:rsid w:val="00403A3A"/>
    <w:rPr>
      <w:rFonts w:ascii="Times New Roman" w:eastAsia="Times New Roman" w:hAnsi="Times New Roman"/>
      <w:sz w:val="20"/>
      <w:szCs w:val="20"/>
    </w:rPr>
  </w:style>
  <w:style w:type="paragraph" w:styleId="BalloonText">
    <w:name w:val="Balloon Text"/>
    <w:basedOn w:val="Normal"/>
    <w:link w:val="BalloonTextChar"/>
    <w:uiPriority w:val="99"/>
    <w:semiHidden/>
    <w:rsid w:val="00C064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64FD"/>
    <w:rPr>
      <w:rFonts w:ascii="Tahoma" w:hAnsi="Tahoma" w:cs="Tahoma"/>
      <w:sz w:val="16"/>
      <w:szCs w:val="16"/>
    </w:rPr>
  </w:style>
  <w:style w:type="paragraph" w:styleId="ListParagraph">
    <w:name w:val="List Paragraph"/>
    <w:basedOn w:val="Normal"/>
    <w:uiPriority w:val="99"/>
    <w:qFormat/>
    <w:rsid w:val="00CD17DF"/>
    <w:pPr>
      <w:ind w:left="720"/>
      <w:contextualSpacing/>
    </w:pPr>
  </w:style>
  <w:style w:type="paragraph" w:styleId="DocumentMap">
    <w:name w:val="Document Map"/>
    <w:basedOn w:val="Normal"/>
    <w:link w:val="DocumentMapChar"/>
    <w:uiPriority w:val="99"/>
    <w:semiHidden/>
    <w:rsid w:val="00E451E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A7696"/>
    <w:rPr>
      <w:rFonts w:ascii="Times New Roman" w:hAnsi="Times New Roman" w:cs="Times New Roman"/>
      <w:sz w:val="2"/>
    </w:rPr>
  </w:style>
  <w:style w:type="character" w:styleId="Hyperlink">
    <w:name w:val="Hyperlink"/>
    <w:basedOn w:val="DefaultParagraphFont"/>
    <w:uiPriority w:val="99"/>
    <w:rsid w:val="005B794A"/>
    <w:rPr>
      <w:rFonts w:cs="Times New Roman"/>
      <w:color w:val="0000FF"/>
      <w:u w:val="single"/>
    </w:rPr>
  </w:style>
  <w:style w:type="character" w:styleId="CommentReference">
    <w:name w:val="annotation reference"/>
    <w:basedOn w:val="DefaultParagraphFont"/>
    <w:uiPriority w:val="99"/>
    <w:semiHidden/>
    <w:rsid w:val="000B6853"/>
    <w:rPr>
      <w:rFonts w:cs="Times New Roman"/>
      <w:sz w:val="16"/>
      <w:szCs w:val="16"/>
    </w:rPr>
  </w:style>
  <w:style w:type="paragraph" w:styleId="CommentText">
    <w:name w:val="annotation text"/>
    <w:basedOn w:val="Normal"/>
    <w:link w:val="CommentTextChar"/>
    <w:uiPriority w:val="99"/>
    <w:semiHidden/>
    <w:rsid w:val="000B6853"/>
    <w:rPr>
      <w:sz w:val="20"/>
      <w:szCs w:val="20"/>
    </w:rPr>
  </w:style>
  <w:style w:type="character" w:customStyle="1" w:styleId="CommentTextChar">
    <w:name w:val="Comment Text Char"/>
    <w:basedOn w:val="DefaultParagraphFont"/>
    <w:link w:val="CommentText"/>
    <w:uiPriority w:val="99"/>
    <w:semiHidden/>
    <w:locked/>
    <w:rsid w:val="000B685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B6853"/>
    <w:rPr>
      <w:b/>
      <w:bCs/>
    </w:rPr>
  </w:style>
  <w:style w:type="character" w:customStyle="1" w:styleId="CommentSubjectChar">
    <w:name w:val="Comment Subject Char"/>
    <w:basedOn w:val="CommentTextChar"/>
    <w:link w:val="CommentSubject"/>
    <w:uiPriority w:val="99"/>
    <w:semiHidden/>
    <w:locked/>
    <w:rsid w:val="000B6853"/>
    <w:rPr>
      <w:b/>
      <w:bCs/>
    </w:rPr>
  </w:style>
  <w:style w:type="paragraph" w:styleId="NormalWeb">
    <w:name w:val="Normal (Web)"/>
    <w:basedOn w:val="Normal"/>
    <w:uiPriority w:val="99"/>
    <w:rsid w:val="00313BF5"/>
    <w:pPr>
      <w:spacing w:before="100" w:beforeAutospacing="1" w:after="150"/>
    </w:pPr>
  </w:style>
  <w:style w:type="paragraph" w:customStyle="1" w:styleId="Default">
    <w:name w:val="Default"/>
    <w:uiPriority w:val="99"/>
    <w:rsid w:val="00872768"/>
    <w:pPr>
      <w:autoSpaceDE w:val="0"/>
      <w:autoSpaceDN w:val="0"/>
      <w:adjustRightInd w:val="0"/>
    </w:pPr>
    <w:rPr>
      <w:rFonts w:ascii="GillSans" w:hAnsi="GillSans" w:cs="GillSans"/>
      <w:color w:val="000000"/>
      <w:sz w:val="24"/>
      <w:szCs w:val="24"/>
    </w:rPr>
  </w:style>
  <w:style w:type="character" w:styleId="Emphasis">
    <w:name w:val="Emphasis"/>
    <w:basedOn w:val="DefaultParagraphFont"/>
    <w:uiPriority w:val="99"/>
    <w:qFormat/>
    <w:locked/>
    <w:rsid w:val="00717252"/>
    <w:rPr>
      <w:rFonts w:cs="Times New Roman"/>
      <w:b/>
      <w:bCs/>
    </w:rPr>
  </w:style>
  <w:style w:type="character" w:customStyle="1" w:styleId="A11">
    <w:name w:val="A11"/>
    <w:uiPriority w:val="99"/>
    <w:rsid w:val="004B562B"/>
    <w:rPr>
      <w:color w:val="000000"/>
      <w:sz w:val="44"/>
    </w:rPr>
  </w:style>
</w:styles>
</file>

<file path=word/webSettings.xml><?xml version="1.0" encoding="utf-8"?>
<w:webSettings xmlns:r="http://schemas.openxmlformats.org/officeDocument/2006/relationships" xmlns:w="http://schemas.openxmlformats.org/wordprocessingml/2006/main">
  <w:divs>
    <w:div w:id="1831754108">
      <w:marLeft w:val="30"/>
      <w:marRight w:val="30"/>
      <w:marTop w:val="0"/>
      <w:marBottom w:val="0"/>
      <w:divBdr>
        <w:top w:val="none" w:sz="0" w:space="0" w:color="auto"/>
        <w:left w:val="none" w:sz="0" w:space="0" w:color="auto"/>
        <w:bottom w:val="none" w:sz="0" w:space="0" w:color="auto"/>
        <w:right w:val="none" w:sz="0" w:space="0" w:color="auto"/>
      </w:divBdr>
      <w:divsChild>
        <w:div w:id="1831754116">
          <w:marLeft w:val="0"/>
          <w:marRight w:val="0"/>
          <w:marTop w:val="0"/>
          <w:marBottom w:val="0"/>
          <w:divBdr>
            <w:top w:val="none" w:sz="0" w:space="0" w:color="auto"/>
            <w:left w:val="none" w:sz="0" w:space="0" w:color="auto"/>
            <w:bottom w:val="none" w:sz="0" w:space="0" w:color="auto"/>
            <w:right w:val="none" w:sz="0" w:space="0" w:color="auto"/>
          </w:divBdr>
          <w:divsChild>
            <w:div w:id="1831754114">
              <w:marLeft w:val="0"/>
              <w:marRight w:val="0"/>
              <w:marTop w:val="0"/>
              <w:marBottom w:val="0"/>
              <w:divBdr>
                <w:top w:val="none" w:sz="0" w:space="0" w:color="auto"/>
                <w:left w:val="none" w:sz="0" w:space="0" w:color="auto"/>
                <w:bottom w:val="none" w:sz="0" w:space="0" w:color="auto"/>
                <w:right w:val="none" w:sz="0" w:space="0" w:color="auto"/>
              </w:divBdr>
              <w:divsChild>
                <w:div w:id="1831754113">
                  <w:marLeft w:val="180"/>
                  <w:marRight w:val="0"/>
                  <w:marTop w:val="0"/>
                  <w:marBottom w:val="0"/>
                  <w:divBdr>
                    <w:top w:val="none" w:sz="0" w:space="0" w:color="auto"/>
                    <w:left w:val="none" w:sz="0" w:space="0" w:color="auto"/>
                    <w:bottom w:val="none" w:sz="0" w:space="0" w:color="auto"/>
                    <w:right w:val="none" w:sz="0" w:space="0" w:color="auto"/>
                  </w:divBdr>
                  <w:divsChild>
                    <w:div w:id="18317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754111">
      <w:marLeft w:val="0"/>
      <w:marRight w:val="0"/>
      <w:marTop w:val="0"/>
      <w:marBottom w:val="0"/>
      <w:divBdr>
        <w:top w:val="none" w:sz="0" w:space="0" w:color="auto"/>
        <w:left w:val="none" w:sz="0" w:space="0" w:color="auto"/>
        <w:bottom w:val="none" w:sz="0" w:space="0" w:color="auto"/>
        <w:right w:val="none" w:sz="0" w:space="0" w:color="auto"/>
      </w:divBdr>
      <w:divsChild>
        <w:div w:id="1831754112">
          <w:marLeft w:val="0"/>
          <w:marRight w:val="0"/>
          <w:marTop w:val="0"/>
          <w:marBottom w:val="0"/>
          <w:divBdr>
            <w:top w:val="none" w:sz="0" w:space="0" w:color="auto"/>
            <w:left w:val="none" w:sz="0" w:space="0" w:color="auto"/>
            <w:bottom w:val="none" w:sz="0" w:space="0" w:color="auto"/>
            <w:right w:val="none" w:sz="0" w:space="0" w:color="auto"/>
          </w:divBdr>
          <w:divsChild>
            <w:div w:id="1831754110">
              <w:marLeft w:val="0"/>
              <w:marRight w:val="0"/>
              <w:marTop w:val="0"/>
              <w:marBottom w:val="0"/>
              <w:divBdr>
                <w:top w:val="none" w:sz="0" w:space="0" w:color="auto"/>
                <w:left w:val="none" w:sz="0" w:space="0" w:color="auto"/>
                <w:bottom w:val="none" w:sz="0" w:space="0" w:color="auto"/>
                <w:right w:val="none" w:sz="0" w:space="0" w:color="auto"/>
              </w:divBdr>
              <w:divsChild>
                <w:div w:id="1831754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3049</Characters>
  <Application>Microsoft Office Word</Application>
  <DocSecurity>0</DocSecurity>
  <Lines>25</Lines>
  <Paragraphs>7</Paragraphs>
  <ScaleCrop>false</ScaleCrop>
  <Company>Ketchum</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Ketchum</dc:creator>
  <cp:lastModifiedBy>amassey</cp:lastModifiedBy>
  <cp:revision>2</cp:revision>
  <cp:lastPrinted>2011-04-14T15:08:00Z</cp:lastPrinted>
  <dcterms:created xsi:type="dcterms:W3CDTF">2013-05-06T14:27:00Z</dcterms:created>
  <dcterms:modified xsi:type="dcterms:W3CDTF">2013-05-06T14:27:00Z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336108894</vt:i4>
  </property>
  <property fmtid="{D5CDD505-2E9C-101B-9397-08002B2CF9AE}" pid="4" name="_EmailSubject">
    <vt:lpwstr>Queens Event Press Release - Draft</vt:lpwstr>
  </property>
  <property fmtid="{D5CDD505-2E9C-101B-9397-08002B2CF9AE}" pid="5" name="_AuthorEmail">
    <vt:lpwstr>janna.hughes@emanatepr.com</vt:lpwstr>
  </property>
  <property fmtid="{D5CDD505-2E9C-101B-9397-08002B2CF9AE}" pid="6" name="_AuthorEmailDisplayName">
    <vt:lpwstr>Hughes, Janna</vt:lpwstr>
  </property>
  <property fmtid="{D5CDD505-2E9C-101B-9397-08002B2CF9AE}" pid="7" name="_PreviousAdHocReviewCycleID">
    <vt:i4>-1461325120</vt:i4>
  </property>
  <property fmtid="{D5CDD505-2E9C-101B-9397-08002B2CF9AE}" pid="8" name="_ReviewingToolsShownOnce">
    <vt:lpwstr/>
  </property>
</Properties>
</file>